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C4" w:rsidRPr="002050D1" w:rsidRDefault="009A17B6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6953250" cy="9560560"/>
            <wp:effectExtent l="0" t="0" r="0" b="2540"/>
            <wp:wrapThrough wrapText="bothSides">
              <wp:wrapPolygon edited="0">
                <wp:start x="0" y="0"/>
                <wp:lineTo x="0" y="21563"/>
                <wp:lineTo x="21541" y="21563"/>
                <wp:lineTo x="21541" y="0"/>
                <wp:lineTo x="0" y="0"/>
              </wp:wrapPolygon>
            </wp:wrapThrough>
            <wp:docPr id="1" name="Рисунок 1" descr="C:\Users\Зевс\Documents\Downloads\Scan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вс\Documents\Downloads\Scan000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6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="00234507">
        <w:rPr>
          <w:rFonts w:ascii="Times New Roman" w:hAnsi="Times New Roman" w:cs="Times New Roman"/>
          <w:sz w:val="24"/>
          <w:szCs w:val="24"/>
        </w:rPr>
        <w:t xml:space="preserve">на базе МОУ СОШ </w:t>
      </w:r>
      <w:proofErr w:type="spellStart"/>
      <w:r w:rsidR="00234507">
        <w:rPr>
          <w:rFonts w:ascii="Times New Roman" w:hAnsi="Times New Roman" w:cs="Times New Roman"/>
          <w:sz w:val="24"/>
          <w:szCs w:val="24"/>
        </w:rPr>
        <w:t>с.Яган-Докья</w:t>
      </w:r>
      <w:proofErr w:type="spellEnd"/>
      <w:r w:rsidR="00234507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8F0042">
        <w:rPr>
          <w:rFonts w:ascii="Times New Roman" w:hAnsi="Times New Roman" w:cs="Times New Roman"/>
          <w:sz w:val="24"/>
          <w:szCs w:val="24"/>
        </w:rPr>
        <w:t xml:space="preserve"> на основе Федеральной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BD509C" w:rsidRDefault="00BD509C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rStyle w:val="a4"/>
          <w:bCs w:val="0"/>
          <w:color w:val="C00000"/>
        </w:rPr>
      </w:pPr>
      <w:r>
        <w:rPr>
          <w:rStyle w:val="a4"/>
          <w:b w:val="0"/>
        </w:rPr>
        <w:t>Постановление Правительства Удмуртской Республики №382 от 28.12.20209 г. «Об организации и обеспечении оздоровления и отдыха детей в Удмуртской Республике»</w:t>
      </w:r>
    </w:p>
    <w:p w:rsidR="00BD509C" w:rsidRPr="00BD509C" w:rsidRDefault="00BD509C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rStyle w:val="a4"/>
          <w:bCs w:val="0"/>
          <w:color w:val="C00000"/>
        </w:rPr>
      </w:pPr>
      <w:r>
        <w:rPr>
          <w:rStyle w:val="a4"/>
          <w:b w:val="0"/>
        </w:rPr>
        <w:t>Решение межведомственной комиссии при Правительстве Удмуртской Республики по организации отдыха, оздоровления и занятости детей, подростков и молодежи №1 от 12.02.2025г. «О подготовке к организации отдыха, оздоровления и занятости детей, подростков и молодежи в 2025 году».</w:t>
      </w:r>
    </w:p>
    <w:p w:rsidR="00BD509C" w:rsidRPr="00BD509C" w:rsidRDefault="00BD509C" w:rsidP="00BD509C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rStyle w:val="a4"/>
          <w:bCs w:val="0"/>
          <w:color w:val="C00000"/>
        </w:rPr>
      </w:pPr>
      <w:r>
        <w:rPr>
          <w:rStyle w:val="a4"/>
          <w:b w:val="0"/>
        </w:rPr>
        <w:t>Постановление Правительства Удмуртской Республики №202 от 17.04.2025г. «Об организации оздоровительной кампании детей в 2025 году».</w:t>
      </w:r>
    </w:p>
    <w:p w:rsidR="00BD509C" w:rsidRDefault="00BD509C" w:rsidP="00BD509C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color w:val="C00000"/>
        </w:rPr>
      </w:pPr>
      <w:r>
        <w:t>Постановление</w:t>
      </w:r>
      <w:r w:rsidRPr="00BD509C">
        <w:rPr>
          <w:color w:val="C00000"/>
        </w:rPr>
        <w:t xml:space="preserve"> </w:t>
      </w:r>
      <w:r w:rsidRPr="00BD509C">
        <w:t xml:space="preserve">Администрации Муниципального образования «Муниципальный округ </w:t>
      </w:r>
      <w:proofErr w:type="spellStart"/>
      <w:r w:rsidRPr="00BD509C">
        <w:t>Малопургинский</w:t>
      </w:r>
      <w:proofErr w:type="spellEnd"/>
      <w:r w:rsidRPr="00BD509C">
        <w:t xml:space="preserve"> район Удмуртской Республики» №321 от 22.04.2025 г. «Об организации и обеспечении оздоровления, отдыха и занятости детей, подростков и молодежи в каникулярное время в 2025 году».</w:t>
      </w:r>
    </w:p>
    <w:p w:rsidR="00BD509C" w:rsidRPr="00BD509C" w:rsidRDefault="00BD509C" w:rsidP="00BD509C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color w:val="C00000"/>
        </w:rPr>
      </w:pPr>
      <w:r>
        <w:t xml:space="preserve">Приказ </w:t>
      </w:r>
      <w:r w:rsidRPr="00BD509C">
        <w:t xml:space="preserve">Администрации Муниципального образования «Муниципальный округ </w:t>
      </w:r>
      <w:proofErr w:type="spellStart"/>
      <w:r w:rsidRPr="00BD509C">
        <w:t>Малопургинский</w:t>
      </w:r>
      <w:proofErr w:type="spellEnd"/>
      <w:r w:rsidRPr="00BD509C">
        <w:t xml:space="preserve"> район Удмуртской Республики»</w:t>
      </w:r>
      <w:r w:rsidR="00A64DDE">
        <w:t xml:space="preserve">, Управления образования </w:t>
      </w:r>
      <w:r w:rsidR="00A64DDE" w:rsidRPr="00BD509C">
        <w:t xml:space="preserve">Администрации Муниципального образования «Муниципальный округ </w:t>
      </w:r>
      <w:proofErr w:type="spellStart"/>
      <w:r w:rsidR="00A64DDE" w:rsidRPr="00BD509C">
        <w:t>Малопургинский</w:t>
      </w:r>
      <w:proofErr w:type="spellEnd"/>
      <w:r w:rsidR="00A64DDE" w:rsidRPr="00BD509C">
        <w:t xml:space="preserve"> район Удмуртской Республики»</w:t>
      </w:r>
      <w:r w:rsidR="00A64DDE">
        <w:t xml:space="preserve"> №134 от 23</w:t>
      </w:r>
      <w:r w:rsidRPr="00BD509C">
        <w:t xml:space="preserve">.04.2025 г. «Об организации </w:t>
      </w:r>
      <w:r w:rsidR="00A64DDE">
        <w:t>отдыха,</w:t>
      </w:r>
      <w:r w:rsidRPr="00BD509C">
        <w:t xml:space="preserve"> оздо</w:t>
      </w:r>
      <w:r w:rsidR="00A64DDE">
        <w:t>ровления и занятости детей в летний период 2025 года»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lastRenderedPageBreak/>
        <w:t>Положение о лагере с дневным пребыванием</w:t>
      </w:r>
    </w:p>
    <w:p w:rsidR="00547B3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 xml:space="preserve">Приказ </w:t>
      </w:r>
      <w:r w:rsidR="00A64DDE">
        <w:t>№15 от 03.03.2025г. «О</w:t>
      </w:r>
      <w:r w:rsidRPr="002050D1">
        <w:t xml:space="preserve">б организации </w:t>
      </w:r>
      <w:r w:rsidR="00A64DDE">
        <w:t>отдыха, оздоровления и занятости детей и подростков в летний период 2025 года».</w:t>
      </w:r>
    </w:p>
    <w:p w:rsidR="00A64DDE" w:rsidRPr="002050D1" w:rsidRDefault="00A64DDE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>
        <w:t>Приказ №37 от 25.04.2025г. «Об организации отдыха, оздоров</w:t>
      </w:r>
      <w:r w:rsidR="009765EC">
        <w:t>ления и занятости детей и подрос</w:t>
      </w:r>
      <w:r>
        <w:t>тков в оздоровительном лагере с дневным пребыванием детей».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="0074581E"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AF36A4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81E"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AF36A4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40A"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AF36A4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4. Физическое воспитание,</w:t>
      </w: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lastRenderedPageBreak/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владеющий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7. Экологическое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FA3814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FA381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326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326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Default="00E9332B" w:rsidP="00326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326DDA" w:rsidRPr="002050D1" w:rsidRDefault="00326DDA" w:rsidP="00326D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326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326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Default="00E9332B" w:rsidP="00326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326DDA" w:rsidRPr="002050D1" w:rsidRDefault="00326DDA" w:rsidP="00326D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326D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Default="00E9332B" w:rsidP="00326D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326DDA" w:rsidRPr="002050D1" w:rsidRDefault="00326DDA" w:rsidP="00326D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A8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зарядка</w:t>
            </w:r>
          </w:p>
        </w:tc>
      </w:tr>
      <w:tr w:rsidR="00A8532E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8532E" w:rsidRPr="002050D1" w:rsidRDefault="00A8532E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6230" w:type="dxa"/>
            <w:vAlign w:val="center"/>
          </w:tcPr>
          <w:p w:rsidR="00A8532E" w:rsidRPr="002050D1" w:rsidRDefault="00A8532E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линейка</w:t>
            </w:r>
          </w:p>
        </w:tc>
      </w:tr>
      <w:tr w:rsidR="00A8532E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8532E" w:rsidRDefault="00A8532E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6230" w:type="dxa"/>
            <w:vAlign w:val="center"/>
          </w:tcPr>
          <w:p w:rsidR="00A8532E" w:rsidRDefault="00A8532E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A8532E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10:00–12:0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="00A8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кружки, секции</w:t>
            </w: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A8532E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12:00–13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A8532E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A8532E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326DDA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326DDA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14:00–14:15</w:t>
            </w:r>
          </w:p>
        </w:tc>
        <w:tc>
          <w:tcPr>
            <w:tcW w:w="6230" w:type="dxa"/>
            <w:vAlign w:val="center"/>
            <w:hideMark/>
          </w:tcPr>
          <w:p w:rsidR="00E9332B" w:rsidRDefault="00326DDA" w:rsidP="00326DDA">
            <w:pPr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9332B"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вободное время</w:t>
            </w:r>
          </w:p>
          <w:p w:rsidR="00326DDA" w:rsidRPr="002050D1" w:rsidRDefault="00326DDA" w:rsidP="00326DDA">
            <w:pPr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полезных дел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326DDA" w:rsidP="00326DDA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14:15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A8532E">
            <w:pPr>
              <w:spacing w:after="100" w:afterAutospacing="1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32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Важно:</w:t>
      </w:r>
    </w:p>
    <w:p w:rsidR="00E9332B" w:rsidRPr="002050D1" w:rsidRDefault="00E9332B" w:rsidP="00326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Default="00E9332B" w:rsidP="00326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326DDA" w:rsidRPr="002050D1" w:rsidRDefault="00326DDA" w:rsidP="00326D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326DD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326DD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Default="00E9332B" w:rsidP="00326DD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326DDA" w:rsidRPr="002050D1" w:rsidRDefault="00326DDA" w:rsidP="00326DDA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lastRenderedPageBreak/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</w:t>
      </w:r>
      <w:r w:rsidR="00326DD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="00326DDA">
        <w:rPr>
          <w:rFonts w:ascii="Times New Roman" w:hAnsi="Times New Roman" w:cs="Times New Roman"/>
          <w:sz w:val="24"/>
          <w:szCs w:val="24"/>
        </w:rPr>
        <w:t>(</w:t>
      </w:r>
      <w:r w:rsidRPr="002050D1">
        <w:rPr>
          <w:rFonts w:ascii="Times New Roman" w:hAnsi="Times New Roman" w:cs="Times New Roman"/>
          <w:sz w:val="24"/>
          <w:szCs w:val="24"/>
        </w:rPr>
        <w:t>ремонта</w:t>
      </w:r>
      <w:r w:rsidR="00326DDA">
        <w:rPr>
          <w:rFonts w:ascii="Times New Roman" w:hAnsi="Times New Roman" w:cs="Times New Roman"/>
          <w:sz w:val="24"/>
          <w:szCs w:val="24"/>
        </w:rPr>
        <w:t>)</w:t>
      </w:r>
      <w:r w:rsidRPr="002050D1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326DDA">
      <w:pPr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F8741B" w:rsidRPr="002050D1" w:rsidRDefault="00F8741B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lastRenderedPageBreak/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(онлайн-встречи с детьми из других стран).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lastRenderedPageBreak/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экран, колонки, </w:t>
            </w:r>
            <w:r w:rsidR="00AF36A4">
              <w:rPr>
                <w:rFonts w:ascii="Times New Roman" w:hAnsi="Times New Roman" w:cs="Times New Roman"/>
                <w:sz w:val="24"/>
                <w:szCs w:val="24"/>
              </w:rPr>
              <w:t xml:space="preserve">микшер,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B03B6E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(2–7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5253"/>
        <w:gridCol w:w="3233"/>
      </w:tblGrid>
      <w:tr w:rsidR="00F207A1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E453B" w:rsidRPr="001E453B" w:rsidRDefault="005A2C34" w:rsidP="00B21D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="00B21D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53B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1. Торжественная линейка. Вынос флага.</w:t>
            </w:r>
          </w:p>
          <w:p w:rsidR="001E453B" w:rsidRPr="001E453B" w:rsidRDefault="001E453B" w:rsidP="00B21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Организационный период смены.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актива</w:t>
            </w:r>
            <w:r w:rsidRPr="001E4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E453B" w:rsidRPr="001E453B" w:rsidRDefault="001E453B" w:rsidP="001E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по технике безопасности и правилах жизни лагерной смены, инструктаж по ПДД, правилам противопожарной безопасности</w:t>
            </w:r>
          </w:p>
          <w:p w:rsidR="001E453B" w:rsidRPr="001E453B" w:rsidRDefault="001E453B" w:rsidP="002D0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Игровой час «Играю я – играют друзья» </w:t>
            </w:r>
          </w:p>
          <w:p w:rsidR="002D0BEF" w:rsidRDefault="001E453B" w:rsidP="002D0B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5. Открытие лагерной смены «Ныряем в лето»</w:t>
            </w:r>
          </w:p>
          <w:p w:rsidR="005A2C34" w:rsidRPr="002050D1" w:rsidRDefault="002D0BEF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кружки и секции по интересам</w:t>
            </w:r>
            <w:r w:rsidR="001E453B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  <w:p w:rsidR="00A76DF1" w:rsidRPr="002050D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E453B" w:rsidRPr="001E453B" w:rsidRDefault="005A2C34" w:rsidP="001E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="00DB5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53B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939AC"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здоровья (взвешивание, измерение роста) </w:t>
            </w:r>
          </w:p>
          <w:p w:rsidR="001E453B" w:rsidRPr="001E453B" w:rsidRDefault="001E453B" w:rsidP="001E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Распределение обязанностей в отрядах, оформление отрядно</w:t>
            </w:r>
            <w:r w:rsidR="00B21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уголка, девиза, отрядной </w:t>
            </w:r>
            <w:proofErr w:type="spellStart"/>
            <w:r w:rsidR="00B21D9C">
              <w:rPr>
                <w:rFonts w:ascii="Times New Roman" w:eastAsia="Times New Roman" w:hAnsi="Times New Roman" w:cs="Times New Roman"/>
                <w:sz w:val="24"/>
                <w:szCs w:val="24"/>
              </w:rPr>
              <w:t>речё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вки</w:t>
            </w:r>
            <w:proofErr w:type="spellEnd"/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эмблемы. </w:t>
            </w:r>
          </w:p>
          <w:p w:rsidR="001E453B" w:rsidRPr="001E453B" w:rsidRDefault="001E453B" w:rsidP="001E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Эко-игра «Мы все соседи по планете» </w:t>
            </w:r>
          </w:p>
          <w:p w:rsidR="001E453B" w:rsidRDefault="001E453B" w:rsidP="002D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Подвижные игры на свежем воздухе.</w:t>
            </w:r>
          </w:p>
          <w:p w:rsidR="005A2C34" w:rsidRDefault="005A2C34" w:rsidP="002D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  <w:p w:rsidR="002D0BEF" w:rsidRPr="002050D1" w:rsidRDefault="002D0BEF" w:rsidP="002D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453B" w:rsidRDefault="001E453B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</w:p>
          <w:p w:rsidR="00A76DF1" w:rsidRDefault="001E453B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дуль «Проектная деятельность»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  <w:r w:rsidR="00A76DF1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C34" w:rsidRPr="002050D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Align w:val="center"/>
            <w:hideMark/>
          </w:tcPr>
          <w:p w:rsidR="00DB5793" w:rsidRDefault="005A2C34" w:rsidP="002D0BEF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</w:p>
          <w:p w:rsidR="00DB5793" w:rsidRPr="00DB5793" w:rsidRDefault="00DB5793" w:rsidP="00DB57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Минутка здоровья «Все зависит от нас самих» </w:t>
            </w:r>
          </w:p>
          <w:p w:rsidR="00DB5793" w:rsidRPr="00DB5793" w:rsidRDefault="00DB5793" w:rsidP="00DB57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>2. Виртуальное посещение выставки работ русских художников.</w:t>
            </w:r>
          </w:p>
          <w:p w:rsidR="00DB5793" w:rsidRPr="00DB5793" w:rsidRDefault="00DB5793" w:rsidP="00DB57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 «</w:t>
            </w:r>
            <w:proofErr w:type="spellStart"/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арт» </w:t>
            </w:r>
          </w:p>
          <w:p w:rsidR="00DB5793" w:rsidRPr="00DB5793" w:rsidRDefault="00DB5793" w:rsidP="00DB57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«Необычное рисование»</w:t>
            </w:r>
          </w:p>
          <w:p w:rsidR="005A2C34" w:rsidRDefault="00DB5793" w:rsidP="00DB5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3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Игры на свежем воздухе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  <w:p w:rsidR="002D0BEF" w:rsidRPr="002050D1" w:rsidRDefault="002D0BEF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</w:t>
            </w:r>
            <w:r w:rsidR="00A76DF1" w:rsidRPr="00A76DF1">
              <w:rPr>
                <w:rFonts w:ascii="Times New Roman" w:hAnsi="Times New Roman" w:cs="Times New Roman"/>
                <w:sz w:val="24"/>
                <w:szCs w:val="24"/>
              </w:rPr>
              <w:t>Детская дипломатия и международные отношения»</w:t>
            </w:r>
          </w:p>
          <w:p w:rsidR="00A76DF1" w:rsidRPr="002050D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«Нет вредным привычкам» </w:t>
            </w:r>
          </w:p>
          <w:p w:rsidR="00EC6E84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Первенство л</w:t>
            </w:r>
            <w:r w:rsidR="00EC6E84">
              <w:rPr>
                <w:rFonts w:ascii="Times New Roman" w:eastAsia="Times New Roman" w:hAnsi="Times New Roman" w:cs="Times New Roman"/>
                <w:sz w:val="24"/>
                <w:szCs w:val="24"/>
              </w:rPr>
              <w:t>агеря по различным видам спорта</w:t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6E84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веселые старты </w:t>
            </w:r>
          </w:p>
          <w:p w:rsidR="00EC6E84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шашки </w:t>
            </w:r>
          </w:p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шахматы </w:t>
            </w:r>
          </w:p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Турнир по футболу </w:t>
            </w:r>
          </w:p>
          <w:p w:rsidR="002D0BEF" w:rsidRDefault="00797A91" w:rsidP="002D0B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Презентация «Великие спортсмены Удмуртии»</w:t>
            </w:r>
          </w:p>
          <w:p w:rsidR="00EC6E84" w:rsidRPr="002050D1" w:rsidRDefault="00EC6E84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6DF1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</w:t>
            </w:r>
            <w:r w:rsidR="00A76DF1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C34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  <w:p w:rsidR="00A76DF1" w:rsidRPr="002050D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939AC" w:rsidRPr="001E453B" w:rsidRDefault="005A2C34" w:rsidP="009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7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9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9AC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«Если хочешь быть здоров!» (</w:t>
            </w:r>
            <w:proofErr w:type="spellStart"/>
            <w:r w:rsidR="009939AC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="009939AC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«Движения Первых»)</w:t>
            </w:r>
          </w:p>
          <w:p w:rsidR="00F207A1" w:rsidRDefault="00F207A1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«У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Лукоморья….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литературный серпантин.</w:t>
            </w:r>
          </w:p>
          <w:p w:rsidR="00F207A1" w:rsidRDefault="00F207A1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«Сказка ложь, да в ней намёк» - игра – викторина по сказкам Пушкина.</w:t>
            </w:r>
          </w:p>
          <w:p w:rsidR="005A2C34" w:rsidRDefault="005A2C34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  <w:p w:rsidR="002D0BEF" w:rsidRPr="002050D1" w:rsidRDefault="002D0BEF" w:rsidP="002D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F">
              <w:rPr>
                <w:rFonts w:ascii="Times New Roman" w:hAnsi="Times New Roman" w:cs="Times New Roman"/>
                <w:sz w:val="24"/>
                <w:szCs w:val="24"/>
              </w:rPr>
              <w:t xml:space="preserve">- кружки и секции по интересам  </w:t>
            </w:r>
          </w:p>
        </w:tc>
        <w:tc>
          <w:tcPr>
            <w:tcW w:w="0" w:type="auto"/>
            <w:vAlign w:val="center"/>
            <w:hideMark/>
          </w:tcPr>
          <w:p w:rsidR="00A76DF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 Движении Первых»</w:t>
            </w:r>
          </w:p>
          <w:p w:rsidR="005A2C34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</w:t>
            </w:r>
            <w:r w:rsidR="00A76DF1">
              <w:rPr>
                <w:rFonts w:ascii="Times New Roman" w:hAnsi="Times New Roman" w:cs="Times New Roman"/>
                <w:sz w:val="24"/>
                <w:szCs w:val="24"/>
              </w:rPr>
              <w:t>Детская дипломатия и международные отношения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  <w:p w:rsidR="00F207A1" w:rsidRPr="002050D1" w:rsidRDefault="00F207A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«Цифровая и медиа-среда»</w:t>
            </w:r>
          </w:p>
        </w:tc>
      </w:tr>
      <w:tr w:rsidR="00F207A1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03B6E" w:rsidRPr="002050D1" w:rsidRDefault="00B21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03B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B03B6E" w:rsidRPr="00B03B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="00B03B6E" w:rsidRPr="00B03B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суб</w:t>
            </w:r>
            <w:proofErr w:type="spellEnd"/>
            <w:r w:rsidR="00B03B6E" w:rsidRPr="00B03B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F207A1" w:rsidRDefault="00797A91" w:rsidP="0079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экологии</w:t>
            </w:r>
            <w:r w:rsidRPr="0079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207A1">
              <w:rPr>
                <w:rFonts w:ascii="Times New Roman" w:hAnsi="Times New Roman" w:cs="Times New Roman"/>
                <w:bCs/>
                <w:sz w:val="24"/>
                <w:szCs w:val="24"/>
              </w:rPr>
              <w:t>1. Минута здоровья «Путешествие в страну Безопасности»</w:t>
            </w:r>
          </w:p>
          <w:p w:rsidR="00F207A1" w:rsidRDefault="00F207A1" w:rsidP="0079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 знатоков «Ларец народной мудрости»</w:t>
            </w:r>
          </w:p>
          <w:p w:rsidR="00797A91" w:rsidRPr="00797A91" w:rsidRDefault="00F207A1" w:rsidP="0079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797A91" w:rsidRPr="00797A91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797A91" w:rsidRPr="00797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«Спаси планету»</w:t>
            </w:r>
            <w:r w:rsidR="00797A91" w:rsidRPr="00797A9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Создание эко-плакатов</w:t>
            </w:r>
            <w:r w:rsidR="00797A91" w:rsidRPr="00797A9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Встреча с экологом (гость)</w:t>
            </w:r>
          </w:p>
          <w:p w:rsidR="00B03B6E" w:rsidRPr="002050D1" w:rsidRDefault="00797A91" w:rsidP="00797A91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hAnsi="Times New Roman" w:cs="Times New Roman"/>
                <w:bCs/>
                <w:sz w:val="24"/>
                <w:szCs w:val="24"/>
              </w:rPr>
              <w:t>- кружки и секции по интересам</w:t>
            </w:r>
            <w:r w:rsidRPr="0079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B03B6E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A76DF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Pr="002050D1" w:rsidRDefault="008441BD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B03B6E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(9–14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</w:t>
      </w: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, 12 июня - выходной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5266"/>
        <w:gridCol w:w="3253"/>
      </w:tblGrid>
      <w:tr w:rsidR="005A2C34" w:rsidRPr="002050D1" w:rsidTr="008441BD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266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3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6" w:type="dxa"/>
            <w:vAlign w:val="center"/>
            <w:hideMark/>
          </w:tcPr>
          <w:p w:rsidR="00C749B4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9B4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«Делай как я» </w:t>
            </w:r>
          </w:p>
          <w:p w:rsidR="005A2C34" w:rsidRDefault="00C749B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Виртуальный тур по музеям Москвы/СПб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  <w:p w:rsidR="00EC6E84" w:rsidRPr="002050D1" w:rsidRDefault="00EC6E8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A76DF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A76DF1" w:rsidRDefault="00A76DF1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5A2C34" w:rsidRDefault="005A2C34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  <w:p w:rsidR="008441BD" w:rsidRPr="002050D1" w:rsidRDefault="008441BD" w:rsidP="00A76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6" w:type="dxa"/>
            <w:vAlign w:val="center"/>
            <w:hideMark/>
          </w:tcPr>
          <w:p w:rsidR="00797A91" w:rsidRPr="00797A91" w:rsidRDefault="005A2C34" w:rsidP="00797A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7A91"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</w:t>
            </w:r>
            <w:r w:rsidR="00C749B4">
              <w:rPr>
                <w:rFonts w:ascii="Times New Roman" w:eastAsia="Times New Roman" w:hAnsi="Times New Roman" w:cs="Times New Roman"/>
                <w:sz w:val="24"/>
                <w:szCs w:val="24"/>
              </w:rPr>
              <w:t>утка здоровья «Кто я?</w:t>
            </w:r>
            <w:r w:rsidR="00797A91"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 </w:t>
            </w:r>
            <w:proofErr w:type="gramStart"/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 «</w:t>
            </w:r>
            <w:proofErr w:type="gramEnd"/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 чудес России» </w:t>
            </w:r>
          </w:p>
          <w:p w:rsidR="00797A91" w:rsidRPr="00797A91" w:rsidRDefault="00797A91" w:rsidP="00797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Конкурс рисунков «Просторы России» </w:t>
            </w:r>
          </w:p>
          <w:p w:rsidR="00797A91" w:rsidRDefault="00797A91" w:rsidP="00797A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Подвижные игры на свежем воздухе </w:t>
            </w:r>
          </w:p>
          <w:p w:rsidR="005A2C34" w:rsidRDefault="005A2C34" w:rsidP="00797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  <w:p w:rsidR="00EC6E84" w:rsidRPr="002050D1" w:rsidRDefault="00EC6E84" w:rsidP="00797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096358" w:rsidRDefault="005A2C3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</w:t>
            </w:r>
            <w:r w:rsidR="0009635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Первых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C34" w:rsidRPr="002050D1" w:rsidRDefault="005A2C3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5266" w:type="dxa"/>
            <w:vAlign w:val="center"/>
            <w:hideMark/>
          </w:tcPr>
          <w:p w:rsidR="00C749B4" w:rsidRDefault="005A2C3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9B4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«Здоровая Россия!»</w:t>
            </w:r>
          </w:p>
          <w:p w:rsidR="005A2C34" w:rsidRDefault="00C749B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«Символы России»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  <w:p w:rsidR="00EC6E84" w:rsidRPr="002050D1" w:rsidRDefault="00EC6E8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5A2C34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«Детская дипломатия»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Первых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1BD" w:rsidRPr="002050D1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B0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B0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6" w:type="dxa"/>
            <w:vAlign w:val="center"/>
            <w:hideMark/>
          </w:tcPr>
          <w:p w:rsidR="00C749B4" w:rsidRDefault="005A2C3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749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гордости за свое Отечество</w:t>
            </w:r>
            <w:r w:rsidR="00C749B4">
              <w:rPr>
                <w:rFonts w:ascii="Times New Roman" w:hAnsi="Times New Roman" w:cs="Times New Roman"/>
                <w:sz w:val="24"/>
                <w:szCs w:val="24"/>
              </w:rPr>
              <w:br/>
              <w:t>1. Минутка здоровья «</w:t>
            </w:r>
            <w:r w:rsidR="008441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749B4">
              <w:rPr>
                <w:rFonts w:ascii="Times New Roman" w:hAnsi="Times New Roman" w:cs="Times New Roman"/>
                <w:sz w:val="24"/>
                <w:szCs w:val="24"/>
              </w:rPr>
              <w:t>ереги здоровье смолоду»</w:t>
            </w:r>
          </w:p>
          <w:p w:rsidR="00C749B4" w:rsidRDefault="00C749B4" w:rsidP="00C7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 талантов «Я люблю Россию»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«По городам России»</w:t>
            </w:r>
          </w:p>
          <w:p w:rsidR="008441BD" w:rsidRDefault="008441BD" w:rsidP="00C7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фильмов «История Отечества»</w:t>
            </w:r>
          </w:p>
          <w:p w:rsidR="00EC6E84" w:rsidRPr="002050D1" w:rsidRDefault="00C749B4" w:rsidP="00C7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местности</w:t>
            </w:r>
            <w:r w:rsidR="008441BD">
              <w:rPr>
                <w:rFonts w:ascii="Times New Roman" w:hAnsi="Times New Roman" w:cs="Times New Roman"/>
                <w:sz w:val="24"/>
                <w:szCs w:val="24"/>
              </w:rPr>
              <w:t xml:space="preserve"> («Белки – стрелки» и т.п.)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E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E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="00EC6E84"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E8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5A2C34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  <w:r w:rsidR="008441BD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Первых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C34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B0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B0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6" w:type="dxa"/>
            <w:vAlign w:val="center"/>
            <w:hideMark/>
          </w:tcPr>
          <w:p w:rsidR="004E1DD3" w:rsidRDefault="005A2C34" w:rsidP="004E1DD3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</w:p>
          <w:p w:rsidR="004E1DD3" w:rsidRPr="004E1DD3" w:rsidRDefault="004E1DD3" w:rsidP="004E1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здоровья «</w:t>
            </w:r>
            <w:proofErr w:type="spellStart"/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E1DD3" w:rsidRPr="004E1DD3" w:rsidRDefault="004E1DD3" w:rsidP="004E1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Просмотр видеофильма о великих ученых и их открытиях </w:t>
            </w:r>
          </w:p>
          <w:p w:rsidR="004E1DD3" w:rsidRPr="004E1DD3" w:rsidRDefault="004E1DD3" w:rsidP="004E1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Интеллектуальная игра «Что? Где? Когда?» </w:t>
            </w:r>
          </w:p>
          <w:p w:rsidR="005A2C34" w:rsidRDefault="004E1DD3" w:rsidP="004E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3">
              <w:rPr>
                <w:rFonts w:ascii="Times New Roman" w:eastAsia="Times New Roman" w:hAnsi="Times New Roman" w:cs="Times New Roman"/>
                <w:sz w:val="24"/>
                <w:szCs w:val="24"/>
              </w:rPr>
              <w:t>4. Пионербол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«Город будущего»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предпринимателями</w:t>
            </w:r>
          </w:p>
          <w:p w:rsidR="00EC6E84" w:rsidRPr="002050D1" w:rsidRDefault="00EC6E84" w:rsidP="004E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8441BD" w:rsidRPr="002050D1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B03B6E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(16–21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«Человек: здоровье, безопасность, семья, творчество, развитие»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5269"/>
        <w:gridCol w:w="3253"/>
      </w:tblGrid>
      <w:tr w:rsidR="005A2C34" w:rsidRPr="002050D1" w:rsidTr="008441BD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269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3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9E9" w:rsidRPr="002050D1" w:rsidRDefault="00DB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  <w:hideMark/>
          </w:tcPr>
          <w:p w:rsidR="00DB59E9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DB59E9" w:rsidRPr="00DB59E9" w:rsidRDefault="00DB59E9" w:rsidP="00DB5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Минутка здоровья «Все зависит от нас самих» </w:t>
            </w:r>
          </w:p>
          <w:p w:rsidR="00DB59E9" w:rsidRPr="00DB59E9" w:rsidRDefault="00DB59E9" w:rsidP="00DB5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2. Виртуальное посещение выставки работ русских художников.</w:t>
            </w:r>
          </w:p>
          <w:p w:rsidR="00DB59E9" w:rsidRPr="00DB59E9" w:rsidRDefault="00DB59E9" w:rsidP="00DB5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 «</w:t>
            </w:r>
            <w:proofErr w:type="spellStart"/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арт» </w:t>
            </w:r>
          </w:p>
          <w:p w:rsidR="00DB59E9" w:rsidRPr="00DB59E9" w:rsidRDefault="00DB59E9" w:rsidP="00DB5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«Необычное рисование»</w:t>
            </w:r>
          </w:p>
          <w:p w:rsidR="005A2C34" w:rsidRDefault="00DB59E9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Игры на свежем воздухе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  <w:p w:rsidR="00EC6E84" w:rsidRPr="002050D1" w:rsidRDefault="00EC6E8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5A2C34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8441BD" w:rsidRPr="002050D1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3B6E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9E9" w:rsidRPr="002050D1" w:rsidRDefault="00DB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  <w:hideMark/>
          </w:tcPr>
          <w:p w:rsidR="00DB59E9" w:rsidRDefault="005A2C34" w:rsidP="00DB59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  <w:p w:rsidR="00DB59E9" w:rsidRPr="00DB59E9" w:rsidRDefault="00DB59E9" w:rsidP="00DB5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оровья «Я выбираю безопасность», </w:t>
            </w: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«Аптечка в дорогу»</w:t>
            </w:r>
          </w:p>
          <w:p w:rsidR="00DB59E9" w:rsidRPr="00DB59E9" w:rsidRDefault="00DB59E9" w:rsidP="00096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2. «Спасатели рядом» - документальные видеоролики</w:t>
            </w:r>
          </w:p>
          <w:p w:rsidR="00DB59E9" w:rsidRPr="00DB59E9" w:rsidRDefault="00DB59E9" w:rsidP="00096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3. Встреча с фельдшером «Правила оказания первой помощи».</w:t>
            </w:r>
          </w:p>
          <w:p w:rsidR="00DB59E9" w:rsidRPr="00DB59E9" w:rsidRDefault="00DB59E9" w:rsidP="000963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44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9E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на свежем воздухе</w:t>
            </w:r>
          </w:p>
          <w:p w:rsidR="005A2C34" w:rsidRDefault="005A2C3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  <w:p w:rsidR="00EC6E84" w:rsidRPr="002050D1" w:rsidRDefault="00EC6E8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5A2C34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041F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5269" w:type="dxa"/>
            <w:vAlign w:val="center"/>
            <w:hideMark/>
          </w:tcPr>
          <w:p w:rsidR="00FA3CB7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FA3CB7" w:rsidRPr="00FA3CB7" w:rsidRDefault="00FA3CB7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Минутка здоровья «Три слагаемых здоровья» </w:t>
            </w:r>
          </w:p>
          <w:p w:rsidR="00DB59E9" w:rsidRDefault="00FA3CB7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Виртуальное посещение музея музыкальных инструментов. </w:t>
            </w:r>
          </w:p>
          <w:p w:rsidR="00FA3CB7" w:rsidRPr="00FA3CB7" w:rsidRDefault="00FA3CB7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 – класс – ЦСДК</w:t>
            </w:r>
          </w:p>
          <w:p w:rsidR="005A2C34" w:rsidRDefault="00FA3CB7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4.Удмуртские народные игры на свежем воздухе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  <w:p w:rsidR="00EC6E84" w:rsidRPr="002050D1" w:rsidRDefault="00EC6E8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5A2C34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041F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CB7" w:rsidRPr="002050D1" w:rsidRDefault="00FA3CB7" w:rsidP="00DB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  <w:hideMark/>
          </w:tcPr>
          <w:p w:rsidR="00FA3CB7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</w:p>
          <w:p w:rsidR="00FA3CB7" w:rsidRPr="00FA3CB7" w:rsidRDefault="00FA3CB7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Минутка здоровья «Знакомство со спокойными играми» </w:t>
            </w:r>
          </w:p>
          <w:p w:rsidR="00FA3CB7" w:rsidRPr="00FA3CB7" w:rsidRDefault="00FA3CB7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Мастер – классы </w:t>
            </w:r>
          </w:p>
          <w:p w:rsidR="00FA3CB7" w:rsidRPr="00FA3CB7" w:rsidRDefault="00FA3CB7" w:rsidP="00096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по станциям «Твори! Выдумывай! Пробуй!» (ЦСДК)</w:t>
            </w:r>
          </w:p>
          <w:p w:rsidR="005A2C34" w:rsidRDefault="00FA3CB7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на свежем воздухе.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арт-объекта</w:t>
            </w:r>
          </w:p>
          <w:p w:rsidR="00EC6E84" w:rsidRPr="002050D1" w:rsidRDefault="00EC6E84" w:rsidP="00096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5A2C34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041F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CB7" w:rsidRPr="002050D1" w:rsidRDefault="00FA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  <w:hideMark/>
          </w:tcPr>
          <w:p w:rsidR="00FA3CB7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здоровья «Мои глаза – моё богатство»</w:t>
            </w: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Танцевальный час «В ритмах детства». </w:t>
            </w: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Танцевальная программа «Танцуем вместе». </w:t>
            </w:r>
          </w:p>
          <w:p w:rsidR="005A2C34" w:rsidRDefault="00FA3CB7" w:rsidP="00EC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на свежем воздухе.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  <w:p w:rsidR="00EC6E84" w:rsidRPr="002050D1" w:rsidRDefault="00EC6E84" w:rsidP="00EC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5A2C34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041F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19041F" w:rsidRDefault="001904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19041F" w:rsidRDefault="0019041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04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1904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суб</w:t>
            </w:r>
            <w:proofErr w:type="spellEnd"/>
            <w:r w:rsidRPr="001904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A3CB7" w:rsidRPr="0019041F" w:rsidRDefault="00FA3CB7" w:rsidP="00DB59E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69" w:type="dxa"/>
          </w:tcPr>
          <w:p w:rsidR="002D0BEF" w:rsidRDefault="002D0BEF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2D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 и скорби</w:t>
            </w:r>
          </w:p>
          <w:p w:rsidR="00EC6E84" w:rsidRPr="00EC6E84" w:rsidRDefault="00EC6E84" w:rsidP="00FA3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здоровья «Береги здоровье своё и другого»</w:t>
            </w: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2. Митинг. Возложение цветов к памятнику погибшим односельчанам</w:t>
            </w:r>
            <w:r w:rsidR="00844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3CB7" w:rsidRP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Просмотр </w:t>
            </w:r>
            <w:r w:rsidR="008441B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войне</w:t>
            </w:r>
          </w:p>
          <w:p w:rsidR="00FA3CB7" w:rsidRDefault="00FA3CB7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4. Чтение стихов и рассказов о во</w:t>
            </w:r>
            <w:r w:rsidR="008441B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2D0BEF" w:rsidRPr="00FA3CB7" w:rsidRDefault="002D0BEF" w:rsidP="00EC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E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 с ветеранами</w:t>
            </w:r>
            <w:r w:rsidRPr="002D0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  <w:p w:rsidR="0019041F" w:rsidRDefault="00FA3CB7" w:rsidP="00EC6E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5.  Игры на свежем воздухе.</w:t>
            </w:r>
          </w:p>
          <w:p w:rsidR="00EC6E84" w:rsidRPr="002050D1" w:rsidRDefault="00EC6E84" w:rsidP="00FA3CB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</w:tcPr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8441BD" w:rsidRDefault="008441BD" w:rsidP="0084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19041F" w:rsidRPr="002050D1" w:rsidRDefault="008441BD" w:rsidP="008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19041F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4-я неделя (23–26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Заключительная (интеграция блоков)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4830"/>
        <w:gridCol w:w="3253"/>
      </w:tblGrid>
      <w:tr w:rsidR="005A2C34" w:rsidRPr="002050D1" w:rsidTr="008441BD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830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3" w:type="dxa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CB7" w:rsidRPr="002050D1" w:rsidRDefault="00FA3CB7" w:rsidP="00DB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FA3CB7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E7C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  <w:p w:rsidR="00FA3CB7" w:rsidRPr="004E7C25" w:rsidRDefault="00FA3CB7" w:rsidP="004E7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«Пожарная безопасность» </w:t>
            </w:r>
          </w:p>
          <w:p w:rsidR="00FA3CB7" w:rsidRPr="004E7C25" w:rsidRDefault="00FA3CB7" w:rsidP="004E7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E7C25"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интересными людьми </w:t>
            </w: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>«Ими</w:t>
            </w:r>
            <w:r w:rsidRPr="004E7C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гордится Россия» </w:t>
            </w:r>
          </w:p>
          <w:p w:rsidR="00FA3CB7" w:rsidRPr="004E7C25" w:rsidRDefault="00FA3CB7" w:rsidP="004E7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>3.Час мужества «Знание-герои», (участники СВО)</w:t>
            </w:r>
          </w:p>
          <w:p w:rsidR="005A2C34" w:rsidRDefault="00FA3CB7" w:rsidP="004E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25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на свежем воздухе.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EC6E84" w:rsidRPr="002050D1" w:rsidRDefault="00EC6E84" w:rsidP="004E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5A2C34" w:rsidRDefault="005A2C34" w:rsidP="004E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  <w:p w:rsidR="004E7C25" w:rsidRDefault="004E7C25" w:rsidP="004E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4E7C25" w:rsidRDefault="004E7C25" w:rsidP="004E7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4E7C25" w:rsidRDefault="004E7C25" w:rsidP="004E7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4E7C25" w:rsidRDefault="004E7C25" w:rsidP="004E7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4E7C25" w:rsidRPr="002050D1" w:rsidRDefault="004E7C25" w:rsidP="004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C34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CB7" w:rsidRPr="002050D1" w:rsidRDefault="00FA3CB7" w:rsidP="00DB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FA3CB7" w:rsidRDefault="005A2C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 и технологий</w:t>
            </w:r>
          </w:p>
          <w:p w:rsidR="00FA3CB7" w:rsidRPr="00EA2605" w:rsidRDefault="00FA3CB7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A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«Береги нервные клетки» </w:t>
            </w:r>
          </w:p>
          <w:p w:rsidR="00FA3CB7" w:rsidRPr="00EA2605" w:rsidRDefault="00FA3CB7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Творческая мастерская «Подарок своей семье» </w:t>
            </w:r>
          </w:p>
          <w:p w:rsidR="00FA3CB7" w:rsidRPr="00EA2605" w:rsidRDefault="00FA3CB7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Игры на свежем воздухе. </w:t>
            </w:r>
          </w:p>
          <w:p w:rsidR="005A2C34" w:rsidRDefault="00FA3CB7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0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творческих номеров к закрытию смены.</w:t>
            </w:r>
            <w:r w:rsidR="005A2C34" w:rsidRPr="00EA2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- Защита проектов «Мой вклад в науку»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IT-специалистом</w:t>
            </w:r>
          </w:p>
          <w:p w:rsidR="00EC6E84" w:rsidRPr="002050D1" w:rsidRDefault="00EC6E84" w:rsidP="004E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EA2605" w:rsidRDefault="00EA2605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5A2C34" w:rsidRPr="002050D1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605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A2605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  <w:p w:rsidR="00EA2605" w:rsidRPr="002050D1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EA2605" w:rsidRDefault="00EA2605" w:rsidP="00EA260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</w:p>
          <w:p w:rsidR="00EA2605" w:rsidRPr="00FA3CB7" w:rsidRDefault="00EA2605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Час здоровья (взвешивание, измерение роста) </w:t>
            </w:r>
          </w:p>
          <w:p w:rsidR="00EA2605" w:rsidRPr="00FA3CB7" w:rsidRDefault="00EA2605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Командная игра «Физкульт-Ура!» </w:t>
            </w:r>
          </w:p>
          <w:p w:rsidR="00EA2605" w:rsidRDefault="00EA2605" w:rsidP="00EA260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</w:t>
            </w:r>
          </w:p>
          <w:p w:rsidR="00EA2605" w:rsidRDefault="00EA2605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Турнир по футболу/пионерболу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  <w:p w:rsidR="00EA2605" w:rsidRPr="002050D1" w:rsidRDefault="00EA2605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EA2605" w:rsidRDefault="00EA2605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EA2605" w:rsidRPr="002050D1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605" w:rsidRPr="002050D1" w:rsidTr="008441BD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A2605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2605" w:rsidRPr="002050D1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EA2605" w:rsidRDefault="00EA2605" w:rsidP="00EA260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славы</w:t>
            </w:r>
          </w:p>
          <w:p w:rsidR="00EA2605" w:rsidRPr="00FA3CB7" w:rsidRDefault="00EA2605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здоровья «В здоровом теле - здоровый дух!».</w:t>
            </w:r>
          </w:p>
          <w:p w:rsidR="00EA2605" w:rsidRPr="00FA3CB7" w:rsidRDefault="00EA2605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Игра по станциям </w:t>
            </w:r>
            <w:r w:rsidRPr="00EC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– Орлята!» </w:t>
            </w:r>
          </w:p>
          <w:p w:rsidR="00EA2605" w:rsidRPr="00FA3CB7" w:rsidRDefault="00EA2605" w:rsidP="00EA2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Концерт (представление творческих номеров учащихся).</w:t>
            </w:r>
          </w:p>
          <w:p w:rsidR="00EA2605" w:rsidRDefault="00EA2605" w:rsidP="00EA2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итогов смены. Рефлексия.</w:t>
            </w:r>
          </w:p>
          <w:p w:rsidR="00EA2605" w:rsidRPr="002050D1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 секции по интересам</w:t>
            </w:r>
            <w:r w:rsidRPr="001E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Align w:val="center"/>
            <w:hideMark/>
          </w:tcPr>
          <w:p w:rsidR="00EA2605" w:rsidRDefault="00EA2605" w:rsidP="00EA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 Движении Первых»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  <w:p w:rsidR="00EA2605" w:rsidRDefault="00EA2605" w:rsidP="00EA2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«Спортивно-оздоровительная работа»</w:t>
            </w:r>
          </w:p>
          <w:p w:rsidR="00EA2605" w:rsidRPr="002050D1" w:rsidRDefault="00EA2605" w:rsidP="00EA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lastRenderedPageBreak/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 xml:space="preserve"> встречи с представителями </w:t>
      </w:r>
      <w:r w:rsidR="00FA3CB7">
        <w:t xml:space="preserve">разных </w:t>
      </w:r>
      <w:r w:rsidRPr="002050D1">
        <w:t>профессий (раз в неделю).</w:t>
      </w:r>
    </w:p>
    <w:p w:rsidR="005A2C34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p w:rsidR="002D0BEF" w:rsidRPr="002050D1" w:rsidRDefault="002D0BEF" w:rsidP="006C1BB9">
      <w:pPr>
        <w:pStyle w:val="a3"/>
        <w:numPr>
          <w:ilvl w:val="0"/>
          <w:numId w:val="27"/>
        </w:numPr>
        <w:spacing w:before="0" w:beforeAutospacing="0"/>
      </w:pPr>
      <w:r>
        <w:rPr>
          <w:rStyle w:val="a4"/>
        </w:rPr>
        <w:t>Кружки и секции по интересам:</w:t>
      </w:r>
      <w:r>
        <w:t xml:space="preserve"> «Разработка игр </w:t>
      </w:r>
      <w:proofErr w:type="spellStart"/>
      <w:r>
        <w:rPr>
          <w:lang w:val="en-US"/>
        </w:rPr>
        <w:t>Roblox</w:t>
      </w:r>
      <w:proofErr w:type="spellEnd"/>
      <w:r>
        <w:t>», «Мультипликация», секции по волейболу, Танцевальный кружок Образцовой студии народного танца «</w:t>
      </w:r>
      <w:proofErr w:type="spellStart"/>
      <w:r>
        <w:t>Нуныкаос</w:t>
      </w:r>
      <w:proofErr w:type="spellEnd"/>
      <w:r>
        <w:t>», «Шахматы»</w:t>
      </w:r>
      <w:r w:rsidR="00EC6E84">
        <w:t>, «Оригами»</w:t>
      </w:r>
      <w:r>
        <w:t>.</w:t>
      </w:r>
    </w:p>
    <w:sectPr w:rsidR="002D0BEF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A44A58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1"/>
    <w:rsid w:val="00021D78"/>
    <w:rsid w:val="000346F1"/>
    <w:rsid w:val="00096358"/>
    <w:rsid w:val="00177D1A"/>
    <w:rsid w:val="0019041F"/>
    <w:rsid w:val="001D692D"/>
    <w:rsid w:val="001E453B"/>
    <w:rsid w:val="002050D1"/>
    <w:rsid w:val="00234507"/>
    <w:rsid w:val="002D0BEF"/>
    <w:rsid w:val="0030490C"/>
    <w:rsid w:val="00326DDA"/>
    <w:rsid w:val="00327FD9"/>
    <w:rsid w:val="00352EC5"/>
    <w:rsid w:val="0042740A"/>
    <w:rsid w:val="004E1DD3"/>
    <w:rsid w:val="004E7C25"/>
    <w:rsid w:val="00501131"/>
    <w:rsid w:val="005365B6"/>
    <w:rsid w:val="00547B31"/>
    <w:rsid w:val="00583EFC"/>
    <w:rsid w:val="005A2C34"/>
    <w:rsid w:val="005E68CC"/>
    <w:rsid w:val="00657C60"/>
    <w:rsid w:val="006C1BB9"/>
    <w:rsid w:val="0074581E"/>
    <w:rsid w:val="007965DF"/>
    <w:rsid w:val="00797A91"/>
    <w:rsid w:val="00797AD4"/>
    <w:rsid w:val="007F18C4"/>
    <w:rsid w:val="008441BD"/>
    <w:rsid w:val="008530E5"/>
    <w:rsid w:val="008B13F7"/>
    <w:rsid w:val="008F0042"/>
    <w:rsid w:val="009765EC"/>
    <w:rsid w:val="009939AC"/>
    <w:rsid w:val="009A17B6"/>
    <w:rsid w:val="009D3491"/>
    <w:rsid w:val="00A416CE"/>
    <w:rsid w:val="00A64DDE"/>
    <w:rsid w:val="00A71611"/>
    <w:rsid w:val="00A76DF1"/>
    <w:rsid w:val="00A8532E"/>
    <w:rsid w:val="00AF36A4"/>
    <w:rsid w:val="00B03B6E"/>
    <w:rsid w:val="00B21D9C"/>
    <w:rsid w:val="00BD509C"/>
    <w:rsid w:val="00C63C74"/>
    <w:rsid w:val="00C749B4"/>
    <w:rsid w:val="00C95F7B"/>
    <w:rsid w:val="00CE611F"/>
    <w:rsid w:val="00D3759A"/>
    <w:rsid w:val="00DB5793"/>
    <w:rsid w:val="00DB59E9"/>
    <w:rsid w:val="00DC5A55"/>
    <w:rsid w:val="00DD7760"/>
    <w:rsid w:val="00E85364"/>
    <w:rsid w:val="00E9332B"/>
    <w:rsid w:val="00EA2605"/>
    <w:rsid w:val="00EB04E3"/>
    <w:rsid w:val="00EC6E84"/>
    <w:rsid w:val="00EC7B5B"/>
    <w:rsid w:val="00F207A1"/>
    <w:rsid w:val="00F37BBB"/>
    <w:rsid w:val="00F8741B"/>
    <w:rsid w:val="00F9567F"/>
    <w:rsid w:val="00FA3814"/>
    <w:rsid w:val="00FA3CB7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488"/>
  <w15:docId w15:val="{9B80D071-E8CF-474A-BB59-CFA9ABC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F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6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39</Pages>
  <Words>13393</Words>
  <Characters>76344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Зевс</cp:lastModifiedBy>
  <cp:revision>24</cp:revision>
  <cp:lastPrinted>2025-06-03T05:33:00Z</cp:lastPrinted>
  <dcterms:created xsi:type="dcterms:W3CDTF">2025-05-20T05:46:00Z</dcterms:created>
  <dcterms:modified xsi:type="dcterms:W3CDTF">2025-06-03T06:56:00Z</dcterms:modified>
</cp:coreProperties>
</file>